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35A" w:rsidRDefault="00070F1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60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Д О Г О В О Р   Б/Н</w:t>
      </w:r>
    </w:p>
    <w:p w:rsidR="0018035A" w:rsidRPr="00E320C4" w:rsidRDefault="00070F1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sz w:val="24"/>
          <w:szCs w:val="24"/>
          <w:u w:val="single"/>
        </w:rPr>
      </w:pPr>
      <w:proofErr w:type="gramStart"/>
      <w:r>
        <w:rPr>
          <w:rFonts w:ascii="Tahoma" w:eastAsia="Tahoma" w:hAnsi="Tahoma" w:cs="Tahoma"/>
          <w:b/>
          <w:color w:val="000000"/>
          <w:sz w:val="24"/>
          <w:szCs w:val="24"/>
        </w:rPr>
        <w:t>оказания</w:t>
      </w:r>
      <w:proofErr w:type="gramEnd"/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услуг по продвижению </w:t>
      </w:r>
      <w:proofErr w:type="spellStart"/>
      <w:r>
        <w:rPr>
          <w:rFonts w:ascii="Tahoma" w:eastAsia="Tahoma" w:hAnsi="Tahoma" w:cs="Tahoma"/>
          <w:b/>
          <w:color w:val="000000"/>
          <w:sz w:val="24"/>
          <w:szCs w:val="24"/>
        </w:rPr>
        <w:t>web</w:t>
      </w:r>
      <w:proofErr w:type="spellEnd"/>
      <w:r>
        <w:rPr>
          <w:rFonts w:ascii="Tahoma" w:eastAsia="Tahoma" w:hAnsi="Tahoma" w:cs="Tahoma"/>
          <w:b/>
          <w:color w:val="000000"/>
          <w:sz w:val="24"/>
          <w:szCs w:val="24"/>
        </w:rPr>
        <w:t>-</w:t>
      </w:r>
      <w:r w:rsidRPr="00E320C4">
        <w:rPr>
          <w:rFonts w:ascii="Tahoma" w:eastAsia="Tahoma" w:hAnsi="Tahoma" w:cs="Tahoma"/>
          <w:b/>
          <w:color w:val="000000"/>
          <w:sz w:val="24"/>
          <w:szCs w:val="24"/>
        </w:rPr>
        <w:t>сайта</w:t>
      </w:r>
      <w:r w:rsidRPr="00E320C4">
        <w:rPr>
          <w:rFonts w:ascii="Tahoma" w:eastAsia="Tahoma" w:hAnsi="Tahoma" w:cs="Tahoma"/>
          <w:b/>
          <w:sz w:val="24"/>
          <w:szCs w:val="24"/>
        </w:rPr>
        <w:t xml:space="preserve"> </w:t>
      </w:r>
      <w:r w:rsidRPr="00E320C4">
        <w:rPr>
          <w:rFonts w:ascii="Tahoma" w:eastAsia="Tahoma" w:hAnsi="Tahoma" w:cs="Tahoma"/>
          <w:b/>
          <w:sz w:val="24"/>
          <w:szCs w:val="24"/>
          <w:u w:val="single"/>
        </w:rPr>
        <w:t>fmstroy.com</w:t>
      </w:r>
    </w:p>
    <w:p w:rsidR="0018035A" w:rsidRPr="00E320C4" w:rsidRDefault="00070F1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 w:rsidRPr="00E320C4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 w:rsidRPr="00E320C4">
        <w:rPr>
          <w:rFonts w:ascii="Tahoma" w:eastAsia="Tahoma" w:hAnsi="Tahoma" w:cs="Tahoma"/>
          <w:color w:val="000000"/>
          <w:sz w:val="24"/>
          <w:szCs w:val="24"/>
        </w:rPr>
        <w:t xml:space="preserve">г. Санкт-Петербург                                                             </w:t>
      </w:r>
      <w:r w:rsidRPr="00E320C4">
        <w:rPr>
          <w:rFonts w:ascii="Tahoma" w:eastAsia="Tahoma" w:hAnsi="Tahoma" w:cs="Tahoma"/>
          <w:color w:val="000000"/>
          <w:sz w:val="24"/>
          <w:szCs w:val="24"/>
        </w:rPr>
        <w:tab/>
        <w:t xml:space="preserve">     </w:t>
      </w:r>
      <w:r w:rsidRPr="00E320C4">
        <w:rPr>
          <w:rFonts w:ascii="Tahoma" w:eastAsia="Tahoma" w:hAnsi="Tahoma" w:cs="Tahoma"/>
          <w:sz w:val="24"/>
          <w:szCs w:val="24"/>
        </w:rPr>
        <w:t>24 «марта» 2022г.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  <w:highlight w:val="white"/>
        </w:rPr>
      </w:pPr>
    </w:p>
    <w:p w:rsidR="0018035A" w:rsidRDefault="00070F1F">
      <w:pPr>
        <w:rPr>
          <w:rFonts w:ascii="Tahoma" w:eastAsia="Tahoma" w:hAnsi="Tahoma" w:cs="Tahoma"/>
          <w:color w:val="454545"/>
          <w:sz w:val="18"/>
          <w:szCs w:val="18"/>
        </w:rPr>
      </w:pPr>
      <w:r w:rsidRPr="00E320C4">
        <w:rPr>
          <w:rFonts w:ascii="Tahoma" w:eastAsia="Tahoma" w:hAnsi="Tahoma" w:cs="Tahoma"/>
          <w:color w:val="222222"/>
          <w:sz w:val="24"/>
          <w:szCs w:val="24"/>
        </w:rPr>
        <w:t>Общество с ограниченной ответственностью «</w:t>
      </w:r>
      <w:proofErr w:type="spellStart"/>
      <w:r w:rsidRPr="00E320C4">
        <w:rPr>
          <w:rFonts w:ascii="Tahoma" w:eastAsia="Tahoma" w:hAnsi="Tahoma" w:cs="Tahoma"/>
          <w:color w:val="222222"/>
          <w:sz w:val="24"/>
          <w:szCs w:val="24"/>
        </w:rPr>
        <w:t>ФМСтрой</w:t>
      </w:r>
      <w:proofErr w:type="spellEnd"/>
      <w:r w:rsidRPr="00E320C4">
        <w:rPr>
          <w:rFonts w:ascii="Tahoma" w:eastAsia="Tahoma" w:hAnsi="Tahoma" w:cs="Tahoma"/>
          <w:color w:val="222222"/>
          <w:sz w:val="24"/>
          <w:szCs w:val="24"/>
        </w:rPr>
        <w:t xml:space="preserve">» в лице генерального директора </w:t>
      </w:r>
      <w:proofErr w:type="spellStart"/>
      <w:r w:rsidRPr="00E320C4">
        <w:rPr>
          <w:rFonts w:ascii="Tahoma" w:eastAsia="Tahoma" w:hAnsi="Tahoma" w:cs="Tahoma"/>
          <w:color w:val="1D1C1D"/>
          <w:sz w:val="24"/>
          <w:szCs w:val="24"/>
        </w:rPr>
        <w:t>Лайкова</w:t>
      </w:r>
      <w:proofErr w:type="spellEnd"/>
      <w:r w:rsidRPr="00E320C4">
        <w:rPr>
          <w:rFonts w:ascii="Tahoma" w:eastAsia="Tahoma" w:hAnsi="Tahoma" w:cs="Tahoma"/>
          <w:color w:val="1D1C1D"/>
          <w:sz w:val="24"/>
          <w:szCs w:val="24"/>
        </w:rPr>
        <w:t xml:space="preserve"> Игоря Владимировича, действующего на основании Устава,</w:t>
      </w:r>
      <w:r>
        <w:rPr>
          <w:rFonts w:ascii="Tahoma" w:eastAsia="Tahoma" w:hAnsi="Tahoma" w:cs="Tahoma"/>
          <w:sz w:val="24"/>
          <w:szCs w:val="24"/>
        </w:rPr>
        <w:t xml:space="preserve"> с</w:t>
      </w:r>
      <w:r>
        <w:rPr>
          <w:rFonts w:ascii="Tahoma" w:eastAsia="Tahoma" w:hAnsi="Tahoma" w:cs="Tahoma"/>
          <w:sz w:val="24"/>
          <w:szCs w:val="24"/>
          <w:highlight w:val="white"/>
        </w:rPr>
        <w:t xml:space="preserve"> одной стороны (далее – «Заказчик») и индивидуальный предприниматель </w:t>
      </w:r>
      <w:proofErr w:type="spellStart"/>
      <w:r>
        <w:rPr>
          <w:rFonts w:ascii="Tahoma" w:eastAsia="Tahoma" w:hAnsi="Tahoma" w:cs="Tahoma"/>
          <w:sz w:val="24"/>
          <w:szCs w:val="24"/>
          <w:highlight w:val="white"/>
        </w:rPr>
        <w:t>Шулепов</w:t>
      </w:r>
      <w:proofErr w:type="spellEnd"/>
      <w:r>
        <w:rPr>
          <w:rFonts w:ascii="Tahoma" w:eastAsia="Tahoma" w:hAnsi="Tahoma" w:cs="Tahoma"/>
          <w:sz w:val="24"/>
          <w:szCs w:val="24"/>
          <w:highlight w:val="white"/>
        </w:rPr>
        <w:t xml:space="preserve"> Александр Эдуардович с другой стороны (далее – «Исполнитель»), вместе именуемые «Стороны», заключили настоящий Договор о нижеследующем: 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4"/>
          <w:szCs w:val="24"/>
          <w:highlight w:val="white"/>
        </w:rPr>
      </w:pPr>
    </w:p>
    <w:p w:rsidR="0018035A" w:rsidRDefault="0018035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ind w:firstLine="567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bookmarkStart w:id="0" w:name="_heading=h.lnxbz9" w:colFirst="0" w:colLast="0"/>
      <w:bookmarkEnd w:id="0"/>
      <w:r>
        <w:rPr>
          <w:rFonts w:ascii="Tahoma" w:eastAsia="Tahoma" w:hAnsi="Tahoma" w:cs="Tahoma"/>
          <w:b/>
          <w:color w:val="000000"/>
          <w:sz w:val="24"/>
          <w:szCs w:val="24"/>
        </w:rPr>
        <w:t>ТЕРМИНЫ И ОПРЕДЕЛЕНИЯ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Комплексное продвижение сайта - совокупность рекламных объявлений и списка ключевых слов, в отношении которых осуществляется оказание «Поисковой оптимизации»;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Поисковая система – программно-аппаратный комплекс, интерфейс которого размещен в сети Интернет, предназначенный для поиска пользователями информации в сети Интернет по соответствующим запросам;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Поисковый запрос - текстовой запрос на поиск информации в сети Интернет, введенный пользователем в строке поиска интерфейса поисковой системы.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Страница результатов поиска - страница сайта в сети Интернет, содержащая ссылки на ресурсы сети Интернет (сайты, веб-страницы), отобранные поисковой системой по поисковому запросу.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Контекстная реклама -  реклама, появляющаяся на поисковом сервере и сайтах партнеров, в ответ на поиск по ключевым словам, подходящая по тематике к этим словам.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Рекламное Объявление - рекламный баннер, содержащий рекламную информацию и ссылку, для показа в системе контекстной рекламы.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Ссылка - включенная в объявление текстовая ссылка,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переадресующая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обратившихся к ней пользователей к информационному ресурсу (сайту) в сети Интернет или на специальную Интернет- страницу.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Показы - размещение/отображение рекламного объявления в специально отведенной для показа области (рекламное место) на странице результатов поиска и/или на других страницах в сети Интернет, тематика которых отвечает тематике ключевого слова/словосочетания, указанного Заказчиком в качестве критерия проведения рекламной кампании.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Контент – содержание страницы сайта и/или всего сайта, включающее тексты, графику, иные объекты, а также программный код (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html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-верстку);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Ключевые слова – слова и фразы, согласованные Сторонами. Под «Ключевыми словами» далее, если иное прямо не оговорено, понимаются как каждое отдельное ключевое слово или фраза, так и все они вместе;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Поисковая оптимизация – набор действий (услуги) Исполнителя, которые он считает необходимыми, по изменению сайта и элементов его внешней среды с целью получения высоких позиций ранжирования в результатах поиска поисковой системы по поисковым запросам пользователей сети;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Алгоритм ранжирования – алгоритм процесса выбора страниц сайта из базы поисковой системы, соответствующих запросу пользователей, и упорядочение их по степени убывания релевантности запросу.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Релевантность – степень соответствия сайта поисковому запросу, определяемая по позиции в поисковой системе.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ПРЕДМЕТ ДОГОВОРА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обязуется по поручению Заказчика оказать услуги по проведению комплексного продвижения сайта, указанного в Приложении 1, именуемого в дальнейшем Сайт, на условиях, предусмотренных Договором и Приложениями к Договору, а Заказчик обязуется оплачивать оказываемые услуги.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ahoma" w:eastAsia="Tahoma" w:hAnsi="Tahoma" w:cs="Tahoma"/>
          <w:color w:val="000000"/>
          <w:sz w:val="24"/>
          <w:szCs w:val="24"/>
        </w:rPr>
        <w:t>Услуги по ведению комплексного продвижения сайта могут включать в себя (по усмотрению Исполнителя): аналитическую работу, исследование поисковых механизмов и алгоритмов ранжирования, мониторинг, изменение структуры, контента сайта Заказчика, регистрация сайта Заказчика в каталогах и/или системах закупа внешних арендных и/или вечных статей и ссылок на сайт заказчика, регистрация в системах контекстной рекламы и другое, что по усмотрению Исполнителя, может повлиять на достижение цели комплексного продвижения сайта.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Цель услуг Исполнителя по Договору – привлечение пользователей Интернета на URL-адрес Заказчика по Ключевым словам с Поисковых систем методами, оговорёнными в п. 2.2, а также улучшения позиций в выдаче поисковых систем ключевых слов и/или фраз. 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Исполнитель обязан приложить все усилия для достижения целей, указанных в п 2.3. Срок достижения цели: не позднее 6 (шести) календарных месяцев со дня</w:t>
      </w:r>
      <w:r>
        <w:rPr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подписания договора. Заказчик уведомлён, что ранжирование сайтов в поисковых системах зависит от множества факторов и обстоятельств и точную дату достижения цели Исполнитель гарантировать не может. В свою очередь исполнитель утверждает, что имеет все необходимые знания и навыки для достижения указанных выше целей. 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2" w:name="_heading=h.30j0zll" w:colFirst="0" w:colLast="0"/>
      <w:bookmarkEnd w:id="2"/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bookmarkStart w:id="3" w:name="_heading=h.1fob9te" w:colFirst="0" w:colLast="0"/>
      <w:bookmarkEnd w:id="3"/>
      <w:r>
        <w:rPr>
          <w:rFonts w:ascii="Tahoma" w:eastAsia="Tahoma" w:hAnsi="Tahoma" w:cs="Tahoma"/>
          <w:b/>
          <w:color w:val="000000"/>
          <w:sz w:val="24"/>
          <w:szCs w:val="24"/>
        </w:rPr>
        <w:t>ПОРЯДОК ОКАЗАНИЯ УСЛУГ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4" w:name="_heading=h.3znysh7" w:colFirst="0" w:colLast="0"/>
      <w:bookmarkEnd w:id="4"/>
      <w:r>
        <w:rPr>
          <w:rFonts w:ascii="Tahoma" w:eastAsia="Tahoma" w:hAnsi="Tahoma" w:cs="Tahoma"/>
          <w:color w:val="000000"/>
          <w:sz w:val="24"/>
          <w:szCs w:val="24"/>
        </w:rPr>
        <w:t>Заказчик до оказания Исполнителем услуг по Договору обязуется выполнить нижеследующие действия или обеспечить выполнение нижеследующих условий: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течение 3 (трех) рабочих дней после подписания Договора предоставить Исполнителю данные для доступа:</w:t>
      </w:r>
    </w:p>
    <w:p w:rsidR="0018035A" w:rsidRDefault="00070F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сайту по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ftp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-протоколу,</w:t>
      </w:r>
    </w:p>
    <w:p w:rsidR="0018035A" w:rsidRDefault="00070F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базе данных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MySQL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(или аналогичной) и адрес системы управления базой данных (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phpMyAdmin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или аналогичной), если они имеются,</w:t>
      </w:r>
    </w:p>
    <w:p w:rsidR="0018035A" w:rsidRDefault="00070F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панели управления сайтом, предоставляемой хостинг-провайдером, </w:t>
      </w:r>
    </w:p>
    <w:p w:rsidR="0018035A" w:rsidRDefault="00070F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панели управления системы управления контентом сайта (панель управления к CMS сайта),</w:t>
      </w:r>
    </w:p>
    <w:p w:rsidR="0018035A" w:rsidRDefault="00070F1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статистике сайта (к счетчикам и иным инструментам анализа посещаемости сайта, установленным на сайте), если таковые имеются;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5" w:name="_heading=h.2et92p0" w:colFirst="0" w:colLast="0"/>
      <w:bookmarkEnd w:id="5"/>
      <w:r>
        <w:rPr>
          <w:rFonts w:ascii="Tahoma" w:eastAsia="Tahoma" w:hAnsi="Tahoma" w:cs="Tahoma"/>
          <w:color w:val="000000"/>
          <w:sz w:val="24"/>
          <w:szCs w:val="24"/>
        </w:rPr>
        <w:t>Предоставить Исполнителю все материалы и информацию, публично доступные под доменным именем Заказчика, если Исполнителю не предоставлен доступ или предоставлен ограниченный доступ в соответствии с п. 3.1.1 Договора;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Предоставить список тех доменных имен, известных Заказчику, которые так или иначе связаны с Заказчиком и/или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URLадресом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а именно:</w:t>
      </w:r>
    </w:p>
    <w:p w:rsidR="0018035A" w:rsidRDefault="00070F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содержат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те же регистрационные данные владельца доменного имени WHOIS, что 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ИЛИ</w:t>
      </w:r>
    </w:p>
    <w:p w:rsidR="0018035A" w:rsidRDefault="00070F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ними размещается контент, схожий с тем, что размещен по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URLадресу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 ИЛИ</w:t>
      </w:r>
    </w:p>
    <w:p w:rsidR="0018035A" w:rsidRDefault="00070F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ними размещается сайт с аналогичным или схожим до степени смешения дизайном, ИЛИ</w:t>
      </w:r>
    </w:p>
    <w:p w:rsidR="0018035A" w:rsidRDefault="00070F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ними размещается сайт, содержащий логотип или иное средство индивидуализации Заказчика, и размещено оно с согласия Заказчика (т.е. такой сайт официально аффилирован с Заказчиком или ему принадлежит);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Предоставлять Исполнителю необходимую информацию и материалы для надлежащего исполнения Исполнителем своих обязанностей по Договору, если такую информацию и материалы Исполнитель может получить только от Заказчика или целесообразнее ее получить от Заказчика (например, в случае, когда информация касается сферы деятельности Заказчика);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сайт Заказчика на момент подписания Договора участвовал в системах по обмену ссылками, Заказчик должен по возможности предоставить на оценку качества Исполнителю данные для входа в эти системы. В случае отрицательного влияния прежних способов продвижения на достижение цели За</w:t>
      </w:r>
      <w:r w:rsidR="006B3FCC">
        <w:rPr>
          <w:rFonts w:ascii="Tahoma" w:eastAsia="Tahoma" w:hAnsi="Tahoma" w:cs="Tahoma"/>
          <w:color w:val="000000"/>
          <w:sz w:val="24"/>
          <w:szCs w:val="24"/>
        </w:rPr>
        <w:t xml:space="preserve">казчик, по совету Исполнителя, </w:t>
      </w:r>
      <w:r>
        <w:rPr>
          <w:rFonts w:ascii="Tahoma" w:eastAsia="Tahoma" w:hAnsi="Tahoma" w:cs="Tahoma"/>
          <w:color w:val="000000"/>
          <w:sz w:val="24"/>
          <w:szCs w:val="24"/>
        </w:rPr>
        <w:t>должен удалить свой сайт из подобных систем, а также убрать все упоминания об участии в таких системах;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Заказчик соглашается, что сайт под его доменным именем (далее– сайт) может модифицироваться по усмотрению Исполнителя для достижения цели, предусмотренной п. 2.3 Договора. Так, помимо прочего, Исполнитель вправе по своему усмотрению: 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 любых страницах сайта (включая главную страницу сайта) установить текстовые ссылки, совпадающие с Ключевыми словами;</w:t>
      </w:r>
    </w:p>
    <w:p w:rsidR="00D306DD" w:rsidRPr="00D70435" w:rsidRDefault="00D306DD" w:rsidP="00D306DD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 w:rsidRPr="00D70435">
        <w:rPr>
          <w:rFonts w:ascii="Tahoma" w:eastAsia="Tahoma" w:hAnsi="Tahoma" w:cs="Tahoma"/>
          <w:color w:val="000000"/>
          <w:sz w:val="24"/>
          <w:szCs w:val="24"/>
        </w:rPr>
        <w:t xml:space="preserve">Изменять теги </w:t>
      </w:r>
      <w:proofErr w:type="spellStart"/>
      <w:r w:rsidRPr="00D70435">
        <w:rPr>
          <w:rFonts w:ascii="Tahoma" w:eastAsia="Tahoma" w:hAnsi="Tahoma" w:cs="Tahoma"/>
          <w:color w:val="000000"/>
          <w:sz w:val="24"/>
          <w:szCs w:val="24"/>
        </w:rPr>
        <w:t>title</w:t>
      </w:r>
      <w:proofErr w:type="spellEnd"/>
      <w:r w:rsidRPr="00D70435">
        <w:rPr>
          <w:rFonts w:ascii="Tahoma" w:eastAsia="Tahoma" w:hAnsi="Tahoma" w:cs="Tahoma"/>
          <w:color w:val="000000"/>
          <w:sz w:val="24"/>
          <w:szCs w:val="24"/>
        </w:rPr>
        <w:t xml:space="preserve"> (мета-заголовки), </w:t>
      </w:r>
      <w:proofErr w:type="spellStart"/>
      <w:r w:rsidRPr="00D70435">
        <w:rPr>
          <w:rFonts w:ascii="Tahoma" w:eastAsia="Tahoma" w:hAnsi="Tahoma" w:cs="Tahoma"/>
          <w:color w:val="000000"/>
          <w:sz w:val="24"/>
          <w:szCs w:val="24"/>
        </w:rPr>
        <w:t>description</w:t>
      </w:r>
      <w:proofErr w:type="spellEnd"/>
      <w:r w:rsidRPr="00D70435">
        <w:rPr>
          <w:rFonts w:ascii="Tahoma" w:eastAsia="Tahoma" w:hAnsi="Tahoma" w:cs="Tahoma"/>
          <w:color w:val="000000"/>
          <w:sz w:val="24"/>
          <w:szCs w:val="24"/>
        </w:rPr>
        <w:t xml:space="preserve"> (мета-описания);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Установить на сайте аналитический инструмент </w:t>
      </w:r>
      <w:r w:rsidR="007E4330">
        <w:rPr>
          <w:rFonts w:ascii="Tahoma" w:eastAsia="Tahoma" w:hAnsi="Tahoma" w:cs="Tahoma"/>
          <w:color w:val="000000"/>
          <w:sz w:val="24"/>
          <w:szCs w:val="24"/>
        </w:rPr>
        <w:t>Янде</w:t>
      </w:r>
      <w:bookmarkStart w:id="6" w:name="_GoBack"/>
      <w:bookmarkEnd w:id="6"/>
      <w:r w:rsidR="007E4330">
        <w:rPr>
          <w:rFonts w:ascii="Tahoma" w:eastAsia="Tahoma" w:hAnsi="Tahoma" w:cs="Tahoma"/>
          <w:color w:val="000000"/>
          <w:sz w:val="24"/>
          <w:szCs w:val="24"/>
        </w:rPr>
        <w:t xml:space="preserve">кс Метрика, Яндекс Вебмастер, </w:t>
      </w:r>
      <w:r w:rsidR="007E4330">
        <w:rPr>
          <w:rFonts w:ascii="Tahoma" w:eastAsia="Tahoma" w:hAnsi="Tahoma" w:cs="Tahoma"/>
          <w:color w:val="000000"/>
          <w:sz w:val="24"/>
          <w:szCs w:val="24"/>
          <w:lang w:val="en-US"/>
        </w:rPr>
        <w:t>Google</w:t>
      </w:r>
      <w:r w:rsidR="007E4330" w:rsidRPr="007E433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 w:rsidR="007E4330">
        <w:rPr>
          <w:rFonts w:ascii="Tahoma" w:eastAsia="Tahoma" w:hAnsi="Tahoma" w:cs="Tahoma"/>
          <w:color w:val="000000"/>
          <w:sz w:val="24"/>
          <w:szCs w:val="24"/>
          <w:lang w:val="en-US"/>
        </w:rPr>
        <w:t>Search</w:t>
      </w:r>
      <w:r w:rsidR="007E4330" w:rsidRPr="007E433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 w:rsidR="007E4330">
        <w:rPr>
          <w:rFonts w:ascii="Tahoma" w:eastAsia="Tahoma" w:hAnsi="Tahoma" w:cs="Tahoma"/>
          <w:color w:val="000000"/>
          <w:sz w:val="24"/>
          <w:szCs w:val="24"/>
          <w:lang w:val="en-US"/>
        </w:rPr>
        <w:t>Console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или аналогичные; 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Менять контент страниц сайта (включая текст, названия графических объектов – свойство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alt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тега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img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мета-теги и др.), на которые ведут ссылки, содержащие Ключевые слова, в целях поисковой оптимизации соответствующего контента;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Регистрировать сайт в каталогах и системах закупа и/или обмена ссылками;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7" w:name="_heading=h.tyjcwt" w:colFirst="0" w:colLast="0"/>
      <w:bookmarkEnd w:id="7"/>
      <w:r>
        <w:rPr>
          <w:rFonts w:ascii="Tahoma" w:eastAsia="Tahoma" w:hAnsi="Tahoma" w:cs="Tahoma"/>
          <w:color w:val="000000"/>
          <w:sz w:val="24"/>
          <w:szCs w:val="24"/>
        </w:rPr>
        <w:t>Если Исполнитель предлагает Заказчику подготовленный им текст новых страниц или смысловое изменение текста существующих, Заказчик обязуется в течение двух рабочих дней после направления Исполнителем содержания таких страниц:</w:t>
      </w:r>
    </w:p>
    <w:p w:rsidR="0018035A" w:rsidRDefault="007E43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одобрить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присланный вариант или </w:t>
      </w:r>
    </w:p>
    <w:p w:rsidR="0018035A" w:rsidRDefault="00070F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прислать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откорректированный вариант текста (Исполнитель вправе внести в такой текст правку или направить его на доработку Заказчику, если не принял на себя обязанность подготовки содержания соответствующих страниц).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иное не согласовано с Исполнителем, Заказчик обязуется воздерживаться от любых действий (а равно от поручения осуществления таких действий третьим лицам) в отношении сайта Заказчика, аналогичных тем, что осуществляет Исполнитель по Договору, и способных повлиять на результаты выполнения Поисковой системой поискового запроса, состоящего из одного или нескольких Ключевых слов. В связи с этим, помимо прочего, Заказчик гарантирует, что на протяжении срока действия Договора:</w:t>
      </w:r>
    </w:p>
    <w:p w:rsidR="0018035A" w:rsidRDefault="00070F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сайт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не будет участвовать в системах по обмену ссылками (кроме как в тех, что определил Исполнитель), </w:t>
      </w:r>
    </w:p>
    <w:p w:rsidR="0018035A" w:rsidRDefault="00070F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сайт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не будет регистрироваться в каталогах без согласования с Исполнителем.</w:t>
      </w:r>
    </w:p>
    <w:p w:rsidR="0018035A" w:rsidRDefault="00070F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Заказчик также обязуется воздерживаться от любых изменений содержания, </w:t>
      </w: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 xml:space="preserve">структуры, представления (включая изменения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html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-верстки), дизайна и т.д. любой информации и материалов, содержащихся по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URLадресу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без предварительного согласования с Исполнителем.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8" w:name="_heading=h.3dy6vkm" w:colFirst="0" w:colLast="0"/>
      <w:bookmarkEnd w:id="8"/>
      <w:r>
        <w:rPr>
          <w:rFonts w:ascii="Tahoma" w:eastAsia="Tahoma" w:hAnsi="Tahoma" w:cs="Tahoma"/>
          <w:color w:val="000000"/>
          <w:sz w:val="24"/>
          <w:szCs w:val="24"/>
        </w:rPr>
        <w:t>Стороны вправе менять Ключевые слова и подписывать соответствующие дополнительные соглашения к Договору в порядке, предусмотренном п. 9.4.2 Договора, однако обязуются в течение 20 (двадцати) календарных дней высылать друг другу подписанные приложения в порядке, предусмотренном п. 9.4.1 Договора.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Заказчик в период действия Договора нарушил любое из своих обязательств, предусмотренных ст. 3 Договора, или любое иное обязательство, без исполнения которого Исполнитель не может надлежаще оказать Заказчику услуги по Договору, срок исполнения обязательств Исполнителем отодвигается на соответствующий срок просрочки Заказчика.</w:t>
      </w: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ПОРЯДОК ПРИЕМКИ УСЛУГ</w:t>
      </w:r>
    </w:p>
    <w:p w:rsidR="009C3398" w:rsidRPr="00FB0AA0" w:rsidRDefault="009C3398" w:rsidP="009C339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Отчетным периодом считается календарный месяц с 1 числа по 31 (или любой другой последний календарный день месяца) число, либо с 15 числа по 15 число следующего месяца. 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Ежемесячно Исполнитель в течение 5 (пяти) рабочих дней после окончания отчетного периода направляет Заказчику два экземпляра подписанного Акта оказанных услуг (далее также – Акта).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Заказчик самостоятельно отслеживает получение акта, если в течение 7 (семи) рабочих дней после окончания отчетного периода, акт не поступил на адрес Заказчика, то он незамедлительно сообщает об этом Исполнителю. Если акт Заказчиком не получен и Заказчик не уведомил об этом Исполнителя, то акт считается принятым и приобретает юридическую силу за подписью Исполнителя.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Акт оказанных услуг предоставляется Исполнителем и подписывается Сторонами. В Акте указываются:</w:t>
      </w:r>
    </w:p>
    <w:p w:rsidR="0018035A" w:rsidRDefault="00070F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отчётный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период,</w:t>
      </w:r>
    </w:p>
    <w:p w:rsidR="0018035A" w:rsidRDefault="00070F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стоимость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оказанных за отчётный период услуг,</w:t>
      </w:r>
    </w:p>
    <w:p w:rsidR="0018035A" w:rsidRDefault="00070F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иные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данные, которые Стороны сочтут нужным указать.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9" w:name="_heading=h.1t3h5sf" w:colFirst="0" w:colLast="0"/>
      <w:bookmarkEnd w:id="9"/>
      <w:r>
        <w:rPr>
          <w:rFonts w:ascii="Tahoma" w:eastAsia="Tahoma" w:hAnsi="Tahoma" w:cs="Tahoma"/>
          <w:color w:val="000000"/>
          <w:sz w:val="24"/>
          <w:szCs w:val="24"/>
        </w:rPr>
        <w:t xml:space="preserve">Заказчик обязан подписывать Акты оказанных услуг в течение 5 (пяти) рабочих дней после их получения или направить в тот же срок письменный мотивированный отказ от приемки, переданный посредством электронной почты либо факса.  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В случае не подписания Заказчиком Акта оказанных услуг в течение 5 (пяти) рабочих дней и </w:t>
      </w:r>
      <w:r>
        <w:rPr>
          <w:rFonts w:ascii="Tahoma" w:eastAsia="Tahoma" w:hAnsi="Tahoma" w:cs="Tahoma"/>
          <w:sz w:val="24"/>
          <w:szCs w:val="24"/>
        </w:rPr>
        <w:t>непредставления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в течение этого периода письменного мотивированного отказа, Акт и указанные в нем услуги считаются принятыми. В дальнейшем претензии к данному этапу работ не принимаются, и Акт оказанных услуг приобретает юридическую силу за подписью Исполнителя. 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случае наличия претензии по оказанным услугам, переданной посредства электронной почты или факса Исполнитель вправе затребовать ее в форме, предусмотренной п. 9.4.1 Договора.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Стороны договорились, что позиции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 в выдачи Поисковой системы фиксируются на постоянной основе силами Исполнителя (в том числе с помощью его программного обеспечения). Данные Исполнителя, считаются достоверными, если Заказчик не опроверг их достоверность, представив собственные доказательства. Стороны понимают, что поисковая выдача зависит от множества обстоятельств и может отличаться у разных пользователей Интернета. 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В целях статистики по Ключевым словам (в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т.ч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. для определения количества переходов в целях п. 5.2 Договора и т.д.) Стороны под Ключевыми словами понимают не </w:t>
      </w: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только Ключевые слова, согласованные в Договоре, но и все формы соответствующих слов (в различных падежах и/или числах) и их вариации (включая опечатки, написание в латинице и др.), а если Ключевое слово состоит из нескольких слов (фразы), то Ключевым словом считается любая последовательность соответствующих слов.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Tahoma" w:eastAsia="Tahoma" w:hAnsi="Tahoma" w:cs="Tahoma"/>
          <w:color w:val="000000"/>
          <w:sz w:val="24"/>
          <w:szCs w:val="24"/>
        </w:rPr>
      </w:pP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Ежемесячно, не позднее 10 (десяти) рабочих дней после окончания отчетного периода, Исполнитель обязуется предоставить Отчет об оказанных услугах в электронной форме в порядке,</w:t>
      </w:r>
      <w:r w:rsidR="007E4330">
        <w:rPr>
          <w:rFonts w:ascii="Tahoma" w:eastAsia="Tahoma" w:hAnsi="Tahoma" w:cs="Tahoma"/>
          <w:color w:val="000000"/>
          <w:sz w:val="24"/>
          <w:szCs w:val="24"/>
        </w:rPr>
        <w:t xml:space="preserve"> указанном в п. 9.4.2. Договора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на </w:t>
      </w:r>
      <w:r w:rsidR="007E4330">
        <w:rPr>
          <w:rFonts w:ascii="Tahoma" w:eastAsia="Tahoma" w:hAnsi="Tahoma" w:cs="Tahoma"/>
          <w:color w:val="000000"/>
          <w:sz w:val="24"/>
          <w:szCs w:val="24"/>
          <w:lang w:val="en-US"/>
        </w:rPr>
        <w:t>e</w:t>
      </w:r>
      <w:r w:rsidR="007E4330" w:rsidRPr="007E4330"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указанный в п. 9.6 настоящего Договора, содержащий следующую информацию:</w:t>
      </w:r>
    </w:p>
    <w:p w:rsidR="0018035A" w:rsidRDefault="00070F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ключевые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слова;</w:t>
      </w:r>
    </w:p>
    <w:p w:rsidR="0018035A" w:rsidRDefault="00070F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позиция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 в Поисковых системах по ключевым словам;</w:t>
      </w:r>
    </w:p>
    <w:p w:rsidR="0018035A" w:rsidRDefault="00070F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динамика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показателей в срезе за прошедший и отчётный месяцы;</w:t>
      </w:r>
    </w:p>
    <w:p w:rsidR="0018035A" w:rsidRDefault="00070F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описание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проведенных работ за отчетный период;</w:t>
      </w:r>
    </w:p>
    <w:p w:rsidR="0018035A" w:rsidRDefault="00070F1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список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работ на следующий месяц.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bookmarkStart w:id="10" w:name="_heading=h.4d34og8" w:colFirst="0" w:colLast="0"/>
      <w:bookmarkEnd w:id="10"/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ПОРЯДОК ОПЛАТЫ УСЛУГ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Стоимость услуг ведения комплексного продвижения сайта на первые 6 (шесть) календарных месяцев составляет </w:t>
      </w:r>
      <w:r>
        <w:rPr>
          <w:rFonts w:ascii="Tahoma" w:eastAsia="Tahoma" w:hAnsi="Tahoma" w:cs="Tahoma"/>
          <w:sz w:val="24"/>
          <w:szCs w:val="24"/>
        </w:rPr>
        <w:t>30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 000 </w:t>
      </w:r>
      <w:r>
        <w:rPr>
          <w:rFonts w:ascii="Tahoma" w:eastAsia="Tahoma" w:hAnsi="Tahoma" w:cs="Tahoma"/>
          <w:sz w:val="24"/>
          <w:szCs w:val="24"/>
        </w:rPr>
        <w:t xml:space="preserve">(тридцать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тысяч) рублей в месяц, НДС не предусмотрен. 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Стоимость услуг на следующий срок оговаривается отдельным дополнительным соглашением к договору по результатам оценки Исполнителем бюджета комплексного продвижения сайта за первые 6 (шесть) календарных месяца работ. </w:t>
      </w: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ОТВЕТСТВЕННОСТЬ СТОРОН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несет ответственность только в случае наличия вины в его действиях или бездействии и в пределах суммы настоящего договора, а также за действия или бездействие третьих лиц, привлеченных исполнителем для достижения целей, указанных в п. 2.3.</w:t>
      </w:r>
    </w:p>
    <w:p w:rsidR="0018035A" w:rsidRDefault="00070F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не несёт ответственности за технические сбои поисковых систем, действия владельцев поисковых систем, а также за действия третьих лиц, не имеющих связей и отношений с исполнителем.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</w:p>
    <w:p w:rsidR="0018035A" w:rsidRDefault="0018035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:rsidR="0018035A" w:rsidRDefault="00070F1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ПРЕКРАЩЕНИЕ ДОГОВОРА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Заказчик вправе отказаться от Договора в целом или в части конкретных Ключевых слов, предупредив об этом Исполнителя не менее чем за 7 (семь) календарных дней, которые исчисляются со дня получения Исполнителем уведомления в порядке, предусмотренном п. 9.4.1 Договора или на электронную почту Исполнителя. Оказанные в этот период услуги подлежат оплате в полном объеме согласно Договору.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Заказчик нарушает условия в части п. 3.5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. договора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, то Исполнитель вправе расторгнуть договор в одностороннем порядке, предупредив об этом Заказчика в порядке, предусмотренном п. 9.4.1 Договора, удержав из платежа Заказчика сумму фактически выполненных работ.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вправе отказаться от исполнения Договора в одностороннем порядке, предупредив об этом Заказчика в порядке, предусмотренном п. 9.4.1 Договора, не менее чем за 7 (семь) календарных дней и вернув платеж Заказчика пропорционально неисполненному по Договору обязательству на момент прекращения Договора. Оказанные услуги подлежат оплате в полном объеме.</w:t>
      </w: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lastRenderedPageBreak/>
        <w:t>РАЗРЕШЕНИЕ СПОРОВ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Все споры, возникающие в ходе исполнения Договора или в связи с ним, либо вытекающие из него, Стороны разрешают путем переговоров.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Стороны путем переговоров в течение 10 (десяти) рабочих дней не пришли к согласию, спор может быть передан на рассмотрение в соответствующий суд по месту нахождения Ответчика.</w:t>
      </w: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ЗАКЛЮЧИТЕЛЬНЫЕ ПОЛОЖЕНИЯ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Договор заключён на неопределённый срок.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Ни одна из Сторон не вправе передавать права, возникающие из Договора третьему лицу без предварительного уведомления другой Стороны.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обязуется сохранять конфиденциальность информации, ставшей ему известной в результате исполнения Договора (если Заказчиком соблюдается режим конфиденциальности), исключая всю информацию, публично доступную под доменным именем Заказчика.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1" w:name="_heading=h.2s8eyo1" w:colFirst="0" w:colLast="0"/>
      <w:bookmarkEnd w:id="11"/>
      <w:r>
        <w:rPr>
          <w:rFonts w:ascii="Tahoma" w:eastAsia="Tahoma" w:hAnsi="Tahoma" w:cs="Tahoma"/>
          <w:color w:val="000000"/>
          <w:sz w:val="24"/>
          <w:szCs w:val="24"/>
        </w:rPr>
        <w:t xml:space="preserve">Уведомления - любые уведомления, переписка, требования, предупреждения, отчеты, изменения к Договору, иные документы, так или иначе связанные с Договором, но прямо не изменяющие права и обязанности Сторон по Договору. 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2" w:name="_heading=h.17dp8vu" w:colFirst="0" w:colLast="0"/>
      <w:bookmarkEnd w:id="12"/>
      <w:r>
        <w:rPr>
          <w:rFonts w:ascii="Tahoma" w:eastAsia="Tahoma" w:hAnsi="Tahoma" w:cs="Tahoma"/>
          <w:color w:val="000000"/>
          <w:sz w:val="24"/>
          <w:szCs w:val="24"/>
        </w:rPr>
        <w:t>Уведомления должны быть сделаны в письменной форме и направлены заказным письмом с описью и уведомлением о вручении или вручены под расписку представителю Стороны. Исчисление сроков, связанных с Уведомлениями отправленными почтой России с описью нач</w:t>
      </w:r>
      <w:r w:rsidR="007E4330">
        <w:rPr>
          <w:rFonts w:ascii="Tahoma" w:eastAsia="Tahoma" w:hAnsi="Tahoma" w:cs="Tahoma"/>
          <w:color w:val="000000"/>
          <w:sz w:val="24"/>
          <w:szCs w:val="24"/>
        </w:rPr>
        <w:t xml:space="preserve">инаются через 5 (пять) рабочих </w:t>
      </w:r>
      <w:r>
        <w:rPr>
          <w:rFonts w:ascii="Tahoma" w:eastAsia="Tahoma" w:hAnsi="Tahoma" w:cs="Tahoma"/>
          <w:color w:val="000000"/>
          <w:sz w:val="24"/>
          <w:szCs w:val="24"/>
        </w:rPr>
        <w:t>дней после отправки его Заказчику. В случае если а) уведомление не получено Стороной по причине смены своего адреса, о которой другая Сторона не была уведомлена, или б) в случае отказа Стороны или связанных с ней лиц в получении Уведомления при его передаче Стороне, Уведомление считается полученным в день его отправки (попытки вручения) вне зависимости от его фактического получения Стороной.</w:t>
      </w:r>
    </w:p>
    <w:p w:rsidR="0018035A" w:rsidRDefault="00070F1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Уведомления могут быть сделаны в письменной форме посредством электронных сообщений (электронные адреса (e-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) Сторон указаны в п. 9.7 Договора) и такие Уведомления признаются надлежаще подписанными Сторонами посредством аналога собственноручной подписи. Стороны согласовали, что Акт оказанных услуг должен выставляться только в письменной форме в бумажном виде, если иное Стороны не согласовали особо. 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Стороны устанавливают, что для возникновения новых (в том числе прямо не связанных с Договором правоотношений – например, оказание дополнительных услуг) и изменения существующих правоотношений между Сторонами надлежащей формой и надлежащим способом закрепления их воли и согласия помимо собственноручного подписания и передачи оригиналов документов на бумажном носителе будут являться следующие способы:</w:t>
      </w:r>
    </w:p>
    <w:p w:rsidR="0018035A" w:rsidRDefault="00070F1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обмен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документами и сообщениями посредством факсимильной связи,</w:t>
      </w:r>
    </w:p>
    <w:p w:rsidR="0018035A" w:rsidRDefault="00070F1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обмен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документами и сообщениями посредством электронных сообщений по адресам, указанным в Договоре (признается аналогом собственноручной подписи), в том числе с приложением в тело письма отсканированных документов в бумажном виде.</w:t>
      </w:r>
    </w:p>
    <w:p w:rsidR="0018035A" w:rsidRDefault="00070F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Все закрепленные здесь способы заключения сделки представляют собой письменную форму сделки. Документы и сообщения считаются исходящими от уполномоченных лиц и ими подписанными, т.к. Стороны подтверждают, что только уполномоченные лица имеют доступ к указанным средствам связи.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3" w:name="_heading=h.3rdcrjn" w:colFirst="0" w:colLast="0"/>
      <w:bookmarkEnd w:id="13"/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Документы, отправленные посредством электронного сообщения одной Стороной, считаются полученными другой Стороной в день их отправления, а сроки, течение которых зависит от времени получения документа Стороной, начинают исчисляться со следующего дня.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Контактными  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адресами со стороны Заказчика считаются</w:t>
      </w:r>
      <w:r>
        <w:rPr>
          <w:rFonts w:ascii="Tahoma" w:eastAsia="Tahoma" w:hAnsi="Tahoma" w:cs="Tahoma"/>
          <w:b/>
          <w:color w:val="1D1C1D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  <w:u w:val="single"/>
        </w:rPr>
        <w:t>fmstroy@bk.ru,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со стороны Исполнителя </w:t>
      </w: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shulepov-code@</w:t>
      </w:r>
      <w:r>
        <w:rPr>
          <w:rFonts w:ascii="Tahoma" w:eastAsia="Tahoma" w:hAnsi="Tahoma" w:cs="Tahoma"/>
          <w:b/>
          <w:sz w:val="24"/>
          <w:szCs w:val="24"/>
          <w:u w:val="single"/>
        </w:rPr>
        <w:t>y</w:t>
      </w: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andex.ru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Письма, отправленные с данных 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адресов, считаются отправленными уполномоченными представителями сторон и могут служить доказательствами в судебном разбирательстве. 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Стороны признают равную юридическую силу собственноручной подписи и</w:t>
      </w:r>
      <w:r>
        <w:rPr>
          <w:rFonts w:ascii="Tahoma" w:eastAsia="Tahoma" w:hAnsi="Tahoma" w:cs="Tahoma"/>
          <w:i/>
          <w:color w:val="000000"/>
          <w:sz w:val="24"/>
          <w:szCs w:val="24"/>
        </w:rPr>
        <w:t> факсимиле подписи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(воспроизведенное механическим способом с использованием клише).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Стороны обязуются направлять друг другу уведомления об изменении наименования, статуса, платежных реквизитов, почтового и юридического адресов, контактных 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адресов, номеров телефонов, об изменениях в руководящем составе и иных фактах, имеющих существенное значение для исполнения условий настоящего договора, в течение 5 (пяти) рабочих дней с момента осуществления соответствующего изменения. </w:t>
      </w:r>
    </w:p>
    <w:p w:rsidR="0018035A" w:rsidRDefault="00070F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Настоящий Договор составлен в двух экземплярах, по одному для каждой Стороны, и вступает в силу с момента его подписания. Приложения к Договору являются его неотъемлемыми частями. </w:t>
      </w:r>
    </w:p>
    <w:p w:rsidR="0018035A" w:rsidRDefault="00070F1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АДРЕСА И РЕКВИЗИТЫ СТОРОН</w:t>
      </w:r>
    </w:p>
    <w:p w:rsidR="0018035A" w:rsidRDefault="0018035A">
      <w:pPr>
        <w:ind w:left="142" w:right="-282"/>
        <w:rPr>
          <w:sz w:val="24"/>
          <w:szCs w:val="24"/>
        </w:rPr>
      </w:pPr>
    </w:p>
    <w:tbl>
      <w:tblPr>
        <w:tblStyle w:val="aff0"/>
        <w:tblW w:w="9795" w:type="dxa"/>
        <w:tblInd w:w="235" w:type="dxa"/>
        <w:tblLayout w:type="fixed"/>
        <w:tblLook w:val="0000" w:firstRow="0" w:lastRow="0" w:firstColumn="0" w:lastColumn="0" w:noHBand="0" w:noVBand="0"/>
      </w:tblPr>
      <w:tblGrid>
        <w:gridCol w:w="5025"/>
        <w:gridCol w:w="4770"/>
      </w:tblGrid>
      <w:tr w:rsidR="0018035A">
        <w:trPr>
          <w:trHeight w:val="11897"/>
        </w:trPr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Исполнитель:</w:t>
            </w: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Шулепов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А.Э.</w:t>
            </w: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ИНН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673112123695</w:t>
            </w: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ОГРНИП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315784700101456</w:t>
            </w:r>
          </w:p>
          <w:p w:rsidR="0018035A" w:rsidRDefault="00070F1F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Счет №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40802810470010215020</w:t>
            </w:r>
          </w:p>
          <w:p w:rsidR="0018035A" w:rsidRDefault="00070F1F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Банк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МОСКОВСКИЙ ФИЛИАЛ АО КБ "МОДУЛЬБАНК"</w:t>
            </w:r>
          </w:p>
          <w:p w:rsidR="0018035A" w:rsidRDefault="00070F1F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БИК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044525092</w:t>
            </w:r>
          </w:p>
          <w:p w:rsidR="0018035A" w:rsidRDefault="00070F1F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К/с №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30101810645250000092</w:t>
            </w: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ОКВЭД 63.11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- Деятельность по обработке данных, предоставление услуг по размещению информации и связанная с этим деятельность</w:t>
            </w: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ОКАТО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40278564000 ОКТМО 40351000000 ОКОПФ 50102 </w:t>
            </w: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ОКПО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0197019730 ОКОГУ 4210015 ОКФС 16</w:t>
            </w:r>
          </w:p>
          <w:p w:rsidR="0018035A" w:rsidRDefault="00070F1F">
            <w:pPr>
              <w:widowControl w:val="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Факт</w:t>
            </w: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. адрес</w:t>
            </w:r>
            <w:proofErr w:type="gram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: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197110, г. Санкт-Петербург, ул. Большая Разночинная, д.14, оф.110</w:t>
            </w: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Директор: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324484</wp:posOffset>
                  </wp:positionH>
                  <wp:positionV relativeFrom="paragraph">
                    <wp:posOffset>169545</wp:posOffset>
                  </wp:positionV>
                  <wp:extent cx="952500" cy="504825"/>
                  <wp:effectExtent l="0" t="0" r="0" b="0"/>
                  <wp:wrapNone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:rsidR="0018035A" w:rsidRDefault="00070F1F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            /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Шулепов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А.Э./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124420</wp:posOffset>
                  </wp:positionV>
                  <wp:extent cx="1721485" cy="1702435"/>
                  <wp:effectExtent l="0" t="0" r="0" b="0"/>
                  <wp:wrapNone/>
                  <wp:docPr id="4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702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м.п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:rsidR="0018035A" w:rsidRDefault="0018035A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35A" w:rsidRDefault="00070F1F">
            <w:pPr>
              <w:jc w:val="both"/>
              <w:rPr>
                <w:rFonts w:ascii="Tahoma" w:eastAsia="Tahoma" w:hAnsi="Tahoma" w:cs="Tahoma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Заказчик:</w:t>
            </w:r>
          </w:p>
          <w:p w:rsidR="0018035A" w:rsidRDefault="0018035A">
            <w:pPr>
              <w:jc w:val="both"/>
              <w:rPr>
                <w:rFonts w:ascii="Tahoma" w:eastAsia="Tahoma" w:hAnsi="Tahoma" w:cs="Tahoma"/>
                <w:color w:val="222222"/>
                <w:sz w:val="24"/>
                <w:szCs w:val="24"/>
                <w:highlight w:val="white"/>
              </w:rPr>
            </w:pP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ООО «</w:t>
            </w:r>
            <w:proofErr w:type="spellStart"/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ФМСтрой</w:t>
            </w:r>
            <w:proofErr w:type="spellEnd"/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»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ИНН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 7802531129</w:t>
            </w:r>
            <w:proofErr w:type="gramEnd"/>
          </w:p>
          <w:p w:rsidR="0018035A" w:rsidRDefault="00070F1F">
            <w:pPr>
              <w:rPr>
                <w:rFonts w:ascii="Tahoma" w:eastAsia="Tahoma" w:hAnsi="Tahoma" w:cs="Tahoma"/>
                <w:color w:val="1155CC"/>
                <w:sz w:val="24"/>
                <w:szCs w:val="24"/>
                <w:u w:val="single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КПП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780201001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Юридический адрес: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194214 Санкт-Петербург, Ярославский проспект, д.76/7, литер А, помещение 1-Н, офис 1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ОГРН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1157847239296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Банк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АО «Тинькофф Банк»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Р/с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40702810310000253828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К/с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30101810145250000974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БИК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044525974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br/>
            </w: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 xml:space="preserve">Телефон 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+7 812 966 96 42</w:t>
            </w:r>
          </w:p>
          <w:p w:rsidR="0018035A" w:rsidRDefault="00070F1F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E-</w:t>
            </w:r>
            <w:proofErr w:type="spellStart"/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mail</w:t>
            </w:r>
            <w:proofErr w:type="spellEnd"/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</w:t>
            </w:r>
            <w:hyperlink r:id="rId10">
              <w:r>
                <w:rPr>
                  <w:rFonts w:ascii="Tahoma" w:eastAsia="Tahoma" w:hAnsi="Tahoma" w:cs="Tahoma"/>
                  <w:color w:val="1155CC"/>
                  <w:sz w:val="24"/>
                  <w:szCs w:val="24"/>
                  <w:u w:val="single"/>
                </w:rPr>
                <w:t>fmstroy@bk.ru</w:t>
              </w:r>
            </w:hyperlink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</w:t>
            </w:r>
          </w:p>
          <w:p w:rsidR="0018035A" w:rsidRDefault="0018035A">
            <w:pPr>
              <w:widowControl w:val="0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Генеральный директор:</w:t>
            </w:r>
          </w:p>
          <w:p w:rsidR="0018035A" w:rsidRDefault="0018035A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                                 </w:t>
            </w:r>
          </w:p>
          <w:p w:rsidR="0018035A" w:rsidRDefault="00070F1F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 _________________ /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Лайков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 И.В. /</w:t>
            </w:r>
          </w:p>
          <w:p w:rsidR="0018035A" w:rsidRDefault="0018035A">
            <w:pPr>
              <w:spacing w:after="240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spacing w:after="240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18035A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18035A" w:rsidRDefault="00070F1F">
            <w:pPr>
              <w:widowControl w:val="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м.п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</w:tbl>
    <w:p w:rsidR="0018035A" w:rsidRDefault="0018035A">
      <w:pPr>
        <w:widowControl w:val="0"/>
        <w:rPr>
          <w:rFonts w:ascii="Tahoma" w:eastAsia="Tahoma" w:hAnsi="Tahoma" w:cs="Tahoma"/>
          <w:sz w:val="24"/>
          <w:szCs w:val="24"/>
        </w:rPr>
      </w:pPr>
    </w:p>
    <w:p w:rsidR="0018035A" w:rsidRDefault="0018035A">
      <w:pPr>
        <w:ind w:right="-282"/>
        <w:jc w:val="both"/>
        <w:rPr>
          <w:b/>
          <w:sz w:val="22"/>
          <w:szCs w:val="22"/>
        </w:rPr>
      </w:pPr>
    </w:p>
    <w:p w:rsidR="0018035A" w:rsidRDefault="0018035A">
      <w:pPr>
        <w:ind w:right="-282"/>
        <w:jc w:val="both"/>
        <w:rPr>
          <w:b/>
          <w:sz w:val="22"/>
          <w:szCs w:val="22"/>
        </w:rPr>
      </w:pPr>
    </w:p>
    <w:p w:rsidR="0018035A" w:rsidRDefault="0018035A">
      <w:pPr>
        <w:ind w:right="-282"/>
        <w:jc w:val="both"/>
        <w:rPr>
          <w:b/>
          <w:sz w:val="22"/>
          <w:szCs w:val="22"/>
        </w:rPr>
      </w:pP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i/>
          <w:sz w:val="24"/>
          <w:szCs w:val="24"/>
        </w:rPr>
      </w:pPr>
      <w:r>
        <w:rPr>
          <w:rFonts w:ascii="Tahoma" w:eastAsia="Tahoma" w:hAnsi="Tahoma" w:cs="Tahoma"/>
          <w:i/>
          <w:color w:val="000000"/>
          <w:sz w:val="24"/>
          <w:szCs w:val="24"/>
        </w:rPr>
        <w:t>Контактное лицо Заказчика, которое получает служебную информацию от ИСПОЛНИТЕЛЯ,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i/>
          <w:sz w:val="24"/>
          <w:szCs w:val="24"/>
        </w:rPr>
      </w:pPr>
      <w:proofErr w:type="gramStart"/>
      <w:r>
        <w:rPr>
          <w:rFonts w:ascii="Tahoma" w:eastAsia="Tahoma" w:hAnsi="Tahoma" w:cs="Tahoma"/>
          <w:i/>
          <w:color w:val="000000"/>
          <w:sz w:val="24"/>
          <w:szCs w:val="24"/>
        </w:rPr>
        <w:t>а</w:t>
      </w:r>
      <w:proofErr w:type="gramEnd"/>
      <w:r>
        <w:rPr>
          <w:rFonts w:ascii="Tahoma" w:eastAsia="Tahoma" w:hAnsi="Tahoma" w:cs="Tahoma"/>
          <w:i/>
          <w:color w:val="000000"/>
          <w:sz w:val="24"/>
          <w:szCs w:val="24"/>
        </w:rPr>
        <w:t xml:space="preserve"> также осуществляющее эффективный обмен данной информацией между Сторонами,</w:t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i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i/>
          <w:color w:val="000000"/>
          <w:sz w:val="24"/>
          <w:szCs w:val="24"/>
        </w:rPr>
        <w:t>необходимой</w:t>
      </w:r>
      <w:proofErr w:type="gramEnd"/>
      <w:r>
        <w:rPr>
          <w:rFonts w:ascii="Tahoma" w:eastAsia="Tahoma" w:hAnsi="Tahoma" w:cs="Tahoma"/>
          <w:i/>
          <w:color w:val="000000"/>
          <w:sz w:val="24"/>
          <w:szCs w:val="24"/>
        </w:rPr>
        <w:t xml:space="preserve"> для выполнения работ по настоящему Договору.</w:t>
      </w:r>
    </w:p>
    <w:p w:rsidR="0018035A" w:rsidRDefault="00070F1F">
      <w:pPr>
        <w:rPr>
          <w:rFonts w:ascii="Tahoma" w:eastAsia="Tahoma" w:hAnsi="Tahoma" w:cs="Tahoma"/>
          <w:i/>
          <w:color w:val="000000"/>
          <w:sz w:val="24"/>
          <w:szCs w:val="24"/>
        </w:rPr>
      </w:pPr>
      <w:r>
        <w:br w:type="page"/>
      </w: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Приложение №1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</w:p>
    <w:p w:rsidR="0018035A" w:rsidRDefault="00070F1F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ЧЕК-ЛИСТ ДЛЯ ПРОВЕРКИ САЙТ НА СЕО-ОПТИМИЗАЦИЮ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Базовые настройки</w:t>
      </w:r>
    </w:p>
    <w:p w:rsidR="0018035A" w:rsidRDefault="0018035A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Яндекс Метрика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Яндекс Вебмастер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Google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Analytics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Google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Search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Console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Яндекс.Бизнес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и присвоение региона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Сервис 2gis.ru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Сервис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Google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Мой бизнес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SSL сертификат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истории домена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Техническая часть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Тест быстродействия сайта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PageSpeed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Insights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Технический анализ сайта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Кроссбраузерность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Кроссплатформенность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Адаптивность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Валидность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HTML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Микроразметка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данных о компании (адрес, город, индекс, телефон, почта)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Оптимизация изображений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Иконки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Favicon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18035A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18035A" w:rsidRDefault="0018035A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lastRenderedPageBreak/>
        <w:t>SEO оптимизация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Проработка недостаточно качественных страниц на сайте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Карта сайта sitemap.xml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Карта сайта HTML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404 страница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Заголовок H1 по типам страниц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Атрибут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Alt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у изображений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Файл robots.txt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Склейка зеркал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www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Дубли страниц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Проверка склейки последнего "/"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url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битых ссылок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малополезных страниц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Url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с параметрами (пагинация, сортировка, фильтрация и т.д.)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ЧПУ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уровней вложенности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Длина URL внутренних страниц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Наличие ключа в URL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сохраненной копии сайта в Яндексе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Анализ страниц сайта на предмет наличия и корректного использования тегов &lt;NOINDEX&gt;.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Топонимы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Тайтлах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Коммерческая составляющая документа</w:t>
      </w:r>
    </w:p>
    <w:p w:rsidR="0018035A" w:rsidRDefault="0018035A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Коммерческая добавка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Тайтлах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Плотность по ключам: Цена, Купить, Заказать, Дешевле, Недорого и т.д.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Список городов (если есть возможность работать по нескольким регионам)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Цены и значение валюты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Наличие товара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Артикул товара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lastRenderedPageBreak/>
        <w:t>Данные о доставке/оплате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Релевантность документа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Подгонка карты релевантности под лидеров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Релевантность основному ключу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Разные облака для разных страниц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Облака сквозных элементов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Анализ скрытых слоев сайта с точки зрения плотности ключей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Гибридный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Анализ на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переспам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Ширина покрытия семантики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b/>
          <w:sz w:val="22"/>
          <w:szCs w:val="22"/>
          <w:highlight w:val="white"/>
        </w:rPr>
        <w:t>Сниппеты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Турбо-страницы Яндекса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Эмодзи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Тайтлы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Спецсимволы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description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Ключевые слова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description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Быстрые ссылки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b/>
          <w:sz w:val="22"/>
          <w:szCs w:val="22"/>
          <w:highlight w:val="white"/>
        </w:rPr>
        <w:t>Юзабилити</w:t>
      </w:r>
      <w:proofErr w:type="spellEnd"/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и КФ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Расположение элементов на сайте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Форматирование статей (текстовые страницы Доставка, Оплата,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инфостатьи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>)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Метрика Отказы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18035A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18035A" w:rsidRDefault="0018035A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Важные страницы, блоки, элементы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lastRenderedPageBreak/>
        <w:t>Копирайт и год основания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Логотип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Меню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Кнопки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Шрифты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Время и дни работы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Поиск по сайту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Регион работы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Хлебные крошки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Политика обработки персональных данных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Кнопка быстрой прокрутки вверх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Онлайн консультант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Блок с новостями, транслируемый на главной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Ссылки на социальные сети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Ссылка Обратного звонка на первом экране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Всевозможные способы связи (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Skype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Telegram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WhatsApp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Viber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>)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Отзывы и возможность их добавить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Ответы на часто задаваемые вопросы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E-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mail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на своем домене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Товарная перелинковка в карточках товаров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Товарная матрица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Покупка в 1 клик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Калькуляторы стоимости, доставки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"Связанные товары"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Страница "Вакансии"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Страница «О компании»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Страницы оплаты/доставки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Коммерческие факторы на странице КОНТАКТЫ</w:t>
      </w:r>
    </w:p>
    <w:p w:rsidR="0018035A" w:rsidRDefault="00070F1F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Адрес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lastRenderedPageBreak/>
        <w:t>Время работы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Телефон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E-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mail</w:t>
      </w:r>
      <w:proofErr w:type="spellEnd"/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Форма обратной связи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Юридическое название и реквизиты компании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Карта местоположения</w:t>
      </w:r>
    </w:p>
    <w:p w:rsidR="0018035A" w:rsidRDefault="00070F1F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Список регионов</w:t>
      </w: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b/>
          <w:sz w:val="22"/>
          <w:szCs w:val="22"/>
        </w:rPr>
      </w:pPr>
    </w:p>
    <w:p w:rsidR="0018035A" w:rsidRDefault="0018035A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color w:val="000000"/>
          <w:sz w:val="24"/>
          <w:szCs w:val="24"/>
        </w:rPr>
      </w:pPr>
    </w:p>
    <w:sectPr w:rsidR="0018035A">
      <w:footerReference w:type="default" r:id="rId11"/>
      <w:pgSz w:w="11906" w:h="16838"/>
      <w:pgMar w:top="567" w:right="851" w:bottom="567" w:left="85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9F0" w:rsidRDefault="007939F0">
      <w:r>
        <w:separator/>
      </w:r>
    </w:p>
  </w:endnote>
  <w:endnote w:type="continuationSeparator" w:id="0">
    <w:p w:rsidR="007939F0" w:rsidRDefault="0079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5A" w:rsidRDefault="0018035A">
    <w:pPr>
      <w:pBdr>
        <w:top w:val="nil"/>
        <w:left w:val="nil"/>
        <w:bottom w:val="nil"/>
        <w:right w:val="nil"/>
        <w:between w:val="nil"/>
      </w:pBdr>
      <w:ind w:hanging="1"/>
      <w:jc w:val="both"/>
      <w:rPr>
        <w:rFonts w:ascii="Times" w:eastAsia="Times" w:hAnsi="Times" w:cs="Times"/>
        <w:i/>
        <w:color w:val="000000"/>
      </w:rPr>
    </w:pPr>
  </w:p>
  <w:p w:rsidR="0018035A" w:rsidRDefault="0018035A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9F0" w:rsidRDefault="007939F0">
      <w:r>
        <w:separator/>
      </w:r>
    </w:p>
  </w:footnote>
  <w:footnote w:type="continuationSeparator" w:id="0">
    <w:p w:rsidR="007939F0" w:rsidRDefault="00793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E4E04"/>
    <w:multiLevelType w:val="multilevel"/>
    <w:tmpl w:val="5920B89C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27411913"/>
    <w:multiLevelType w:val="multilevel"/>
    <w:tmpl w:val="3870A88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  <w:i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>
    <w:nsid w:val="3AAE71A6"/>
    <w:multiLevelType w:val="multilevel"/>
    <w:tmpl w:val="63AC2C30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3AE8245C"/>
    <w:multiLevelType w:val="multilevel"/>
    <w:tmpl w:val="0EAE9A28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3B7F2F6C"/>
    <w:multiLevelType w:val="multilevel"/>
    <w:tmpl w:val="025AA82E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3FCF1909"/>
    <w:multiLevelType w:val="multilevel"/>
    <w:tmpl w:val="4E0C80C6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3FF966F8"/>
    <w:multiLevelType w:val="multilevel"/>
    <w:tmpl w:val="ECBC726E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444144D5"/>
    <w:multiLevelType w:val="multilevel"/>
    <w:tmpl w:val="A9E678EA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44746116"/>
    <w:multiLevelType w:val="multilevel"/>
    <w:tmpl w:val="AC6EA51E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  <w:i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9">
    <w:nsid w:val="6A12140F"/>
    <w:multiLevelType w:val="multilevel"/>
    <w:tmpl w:val="6E761E6C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  <w:i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35A"/>
    <w:rsid w:val="00070F1F"/>
    <w:rsid w:val="0018035A"/>
    <w:rsid w:val="006B3FCC"/>
    <w:rsid w:val="007939F0"/>
    <w:rsid w:val="007E4330"/>
    <w:rsid w:val="009C3398"/>
    <w:rsid w:val="00D306DD"/>
    <w:rsid w:val="00D54A29"/>
    <w:rsid w:val="00D70435"/>
    <w:rsid w:val="00E3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3DC9B-FAD3-4333-B9CD-6B7F9814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FE2F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2F7B"/>
  </w:style>
  <w:style w:type="paragraph" w:styleId="a7">
    <w:name w:val="footer"/>
    <w:basedOn w:val="a"/>
    <w:link w:val="a8"/>
    <w:uiPriority w:val="99"/>
    <w:unhideWhenUsed/>
    <w:rsid w:val="00FE2F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2F7B"/>
  </w:style>
  <w:style w:type="character" w:styleId="a9">
    <w:name w:val="Hyperlink"/>
    <w:basedOn w:val="a0"/>
    <w:uiPriority w:val="99"/>
    <w:unhideWhenUsed/>
    <w:rsid w:val="00EE395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A23031"/>
    <w:pPr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C16B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C16B6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C2DA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C2DAB"/>
  </w:style>
  <w:style w:type="character" w:customStyle="1" w:styleId="af">
    <w:name w:val="Текст примечания Знак"/>
    <w:basedOn w:val="a0"/>
    <w:link w:val="ae"/>
    <w:uiPriority w:val="99"/>
    <w:semiHidden/>
    <w:rsid w:val="009C2DA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C2DA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C2DAB"/>
    <w:rPr>
      <w:b/>
      <w:bCs/>
    </w:rPr>
  </w:style>
  <w:style w:type="paragraph" w:styleId="af2">
    <w:name w:val="List Paragraph"/>
    <w:basedOn w:val="a"/>
    <w:uiPriority w:val="34"/>
    <w:qFormat/>
    <w:rsid w:val="00383351"/>
    <w:pPr>
      <w:ind w:left="720"/>
      <w:contextualSpacing/>
    </w:pPr>
  </w:style>
  <w:style w:type="character" w:customStyle="1" w:styleId="c-mrkdwntab">
    <w:name w:val="c-mrkdwn__tab"/>
    <w:basedOn w:val="a0"/>
    <w:rsid w:val="005871FA"/>
  </w:style>
  <w:style w:type="table" w:customStyle="1" w:styleId="af3">
    <w:basedOn w:val="TableNormal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fmstroy@b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uJWnTfGQ4/CCXPhQFf+kpUMJ+A==">AMUW2mVGY24SmcBQQCYjGTV3hS6YfC5vuUdR1s7mY06BLwr4+MRkhjdYnAKLbs4+VRoB1so4qqdPcJyvuCKCErTSJVza2oZTzu8+N75FlzFwtfwD6iBTLtNCFsio7FgnT5/XTvoqAFSh8n8r51uA9fyMm2BBobqUcON8tdSGqShcVdG0d8LvXIjG59MBmJVC6Pm7gRQx3cUqS0sukNBfe8vYDM8JTiBl4OXCUmv/rwDDuF4M1XpX40Wf665d5epXD8NDm1ESPiMiGoOy2pq5MoqVWNKzIxKGm/Iyz+yTc6NDmg81+IBWy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3461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dcterms:created xsi:type="dcterms:W3CDTF">2020-07-27T14:34:00Z</dcterms:created>
  <dcterms:modified xsi:type="dcterms:W3CDTF">2022-06-08T09:15:00Z</dcterms:modified>
</cp:coreProperties>
</file>